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3B" w:rsidRDefault="0036643B" w:rsidP="00FE74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3" w:line="360" w:lineRule="auto"/>
        <w:jc w:val="center"/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 xml:space="preserve">EDITAL Nº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/DEPPI/IFAP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CHAMADA PÚBLICA PARA O CURSO PREPARATÓRIO PARA O ENEM </w:t>
      </w:r>
    </w:p>
    <w:p w:rsidR="0036643B" w:rsidRDefault="008B6604" w:rsidP="00FE7474">
      <w:pPr>
        <w:spacing w:after="74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O INSTITUTO FEDERAL DE EDUCAÇÃO, CIÊNCIA E TECNOLOGIA DO 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PÁ, Campus 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Laranjal do Jari, através da Departamento de Extensão, Pesquisa, Pós-Graduação e Inovação, no uso de suas atribuições legais, torna público o presente Edital, com vistas a preencher as vagas para o projeto de curso de Extensão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Pré-Enem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: Abrindo Portas para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o Futuro. </w:t>
      </w:r>
    </w:p>
    <w:p w:rsidR="0036643B" w:rsidRDefault="008B6604" w:rsidP="00FE7474">
      <w:pPr>
        <w:spacing w:after="1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spacing w:after="3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1 DOS OBJETIVOS E PRÉ-REQUISITOS PARA INSCRIÇÃO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360" w:lineRule="auto"/>
        <w:jc w:val="both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1.1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Preparar através de aula presenciais, online e simulados para o Exame Nacional do Ensino médio - ENEM;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1.2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>Possibilitar</w:t>
      </w:r>
      <w:proofErr w:type="gramEnd"/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ao público interno e externo o acesso à aulas preparatórias para o ENEM; </w:t>
      </w:r>
    </w:p>
    <w:p w:rsidR="0036643B" w:rsidRDefault="008B6604" w:rsidP="00FE7474">
      <w:pPr>
        <w:spacing w:after="7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1.3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Adquirir</w:t>
      </w:r>
      <w:proofErr w:type="gram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conhecimento e desenvolver competências de forma que os participantes possam ingressar no Ensino Superior – ES;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spacing w:after="7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1.4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Estar</w:t>
      </w:r>
      <w:proofErr w:type="gram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no último ano do Ensino Médio, ou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já ter concluído o mesmo; </w:t>
      </w:r>
    </w:p>
    <w:p w:rsidR="0036643B" w:rsidRDefault="008B6604" w:rsidP="00FE7474">
      <w:pPr>
        <w:spacing w:after="7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1.5 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>Ser</w:t>
      </w:r>
      <w:proofErr w:type="gramEnd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aluno de escola pública ou ter cursado o ensino médio em escola pública. </w:t>
      </w:r>
    </w:p>
    <w:p w:rsidR="0036643B" w:rsidRDefault="008B6604" w:rsidP="00FE7474">
      <w:pPr>
        <w:spacing w:after="1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 INSCRIÇÃO E DAS VAGAS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360" w:lineRule="auto"/>
        <w:jc w:val="both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As inscrições são gratuitas e deverão ser efetuadas por meio do formulário eletrônico, através do link: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https://forms.gle/5vwMZioBAaFMWeBg8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conforme cronograma do item 4; 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360" w:lineRule="auto"/>
        <w:jc w:val="both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2.2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>Serão</w:t>
      </w:r>
      <w:proofErr w:type="gramEnd"/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>ofertadas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80 vagas, divididas em duas modalidades, sendo 40 para o p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úblico interno (alunos do IFAP) e 40 para o público externo (comunidade em geral); </w:t>
      </w:r>
    </w:p>
    <w:p w:rsidR="0036643B" w:rsidRDefault="008B6604" w:rsidP="00FE7474">
      <w:pPr>
        <w:spacing w:after="2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2.3 Havendo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vagas remanescentes em alguma das modalidades, poderão ser remanejadas para a outra. </w:t>
      </w:r>
    </w:p>
    <w:p w:rsidR="0036643B" w:rsidRDefault="008B6604" w:rsidP="00FE7474">
      <w:pPr>
        <w:spacing w:after="1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lastRenderedPageBreak/>
        <w:t xml:space="preserve">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PROCESSO DE SELEÇÃO 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360" w:lineRule="auto"/>
        <w:jc w:val="both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A inscrição no processo implicará no conhecimento e aceitação das condições estabelecidas neste Edital;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ordem de classificação dos candidatos inscritos se dará: 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 Ser aluno do 3º ano ou ter concluído o ensino médio;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3.2.2 Ordem de inscrição no formulário eletrônico;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3.3 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candidatos não selecionados ficarão na lista de espera (cadastro reserva); 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3.4 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estudantes que contabilizarem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três dias de falta sem justificativa</w:t>
      </w:r>
      <w:r>
        <w:rPr>
          <w:rFonts w:ascii="Times New Roman" w:eastAsia="Times New Roman" w:hAnsi="Times New Roman" w:cs="Times New Roman"/>
          <w:sz w:val="24"/>
          <w:szCs w:val="24"/>
        </w:rPr>
        <w:t>, perderão a vaga, e será convocado o próximo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lista de espera.  </w:t>
      </w:r>
    </w:p>
    <w:p w:rsidR="0036643B" w:rsidRDefault="0036643B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CRONOGRAMA </w:t>
      </w:r>
    </w:p>
    <w:p w:rsidR="0036643B" w:rsidRDefault="008B6604" w:rsidP="00FE74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 xml:space="preserve"> </w:t>
      </w:r>
    </w:p>
    <w:tbl>
      <w:tblPr>
        <w:tblStyle w:val="a0"/>
        <w:tblW w:w="864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90"/>
        <w:gridCol w:w="4252"/>
      </w:tblGrid>
      <w:tr w:rsidR="0036643B" w:rsidTr="00FE7474">
        <w:trPr>
          <w:trHeight w:val="540"/>
          <w:jc w:val="center"/>
        </w:trPr>
        <w:tc>
          <w:tcPr>
            <w:tcW w:w="4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CDCDC"/>
            <w:vAlign w:val="center"/>
          </w:tcPr>
          <w:p w:rsidR="0036643B" w:rsidRDefault="008B6604" w:rsidP="00FE7474">
            <w:pPr>
              <w:spacing w:line="36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CDCDC"/>
            <w:vAlign w:val="center"/>
          </w:tcPr>
          <w:p w:rsidR="0036643B" w:rsidRDefault="008B6604" w:rsidP="00FE7474">
            <w:pPr>
              <w:spacing w:line="36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36643B" w:rsidTr="00FE7474">
        <w:trPr>
          <w:trHeight w:val="569"/>
          <w:jc w:val="center"/>
        </w:trPr>
        <w:tc>
          <w:tcPr>
            <w:tcW w:w="4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do Edital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17/07/2025</w:t>
            </w:r>
          </w:p>
        </w:tc>
      </w:tr>
      <w:tr w:rsidR="0036643B" w:rsidTr="00FE7474">
        <w:trPr>
          <w:trHeight w:val="950"/>
          <w:jc w:val="center"/>
        </w:trPr>
        <w:tc>
          <w:tcPr>
            <w:tcW w:w="4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Inscrições online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24/07 a 10/08/2025</w:t>
            </w:r>
          </w:p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Abertura do formulário 10 horas do dia 24/07/2025</w:t>
            </w:r>
          </w:p>
        </w:tc>
      </w:tr>
      <w:tr w:rsidR="0036643B" w:rsidTr="00FE7474">
        <w:trPr>
          <w:trHeight w:val="550"/>
          <w:jc w:val="center"/>
        </w:trPr>
        <w:tc>
          <w:tcPr>
            <w:tcW w:w="4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Homologação das inscrições e 1º Chamada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13/08/2025</w:t>
            </w:r>
          </w:p>
        </w:tc>
      </w:tr>
      <w:tr w:rsidR="0036643B" w:rsidTr="00FE7474">
        <w:trPr>
          <w:trHeight w:val="550"/>
          <w:jc w:val="center"/>
        </w:trPr>
        <w:tc>
          <w:tcPr>
            <w:tcW w:w="4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Período do Curso</w:t>
            </w:r>
          </w:p>
        </w:tc>
        <w:tc>
          <w:tcPr>
            <w:tcW w:w="42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643B" w:rsidRDefault="008B6604" w:rsidP="00FE7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8"/>
                <w:sz w:val="24"/>
                <w:szCs w:val="24"/>
              </w:rPr>
              <w:t>18/08 a 07/11/2025</w:t>
            </w:r>
          </w:p>
        </w:tc>
      </w:tr>
    </w:tbl>
    <w:p w:rsidR="0036643B" w:rsidRDefault="008B6604" w:rsidP="00FE74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8"/>
          <w:sz w:val="24"/>
          <w:szCs w:val="24"/>
        </w:rPr>
        <w:t xml:space="preserve"> </w:t>
      </w:r>
    </w:p>
    <w:p w:rsidR="0036643B" w:rsidRDefault="0036643B" w:rsidP="00FE74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5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SOBRE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 CURSO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5.1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aulas serão presenciais no IFAP – Campus Laranjal do Jari, de segunda-feira a quinta-feira, no horário de 19 horas às 21:50 horas;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5.2 </w:t>
      </w:r>
      <w:r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aulas com professores do IFAP, professores colaboradores externos </w:t>
      </w:r>
      <w:r>
        <w:rPr>
          <w:rFonts w:ascii="Times New Roman" w:eastAsia="Times New Roman" w:hAnsi="Times New Roman" w:cs="Times New Roman"/>
          <w:sz w:val="24"/>
          <w:szCs w:val="24"/>
        </w:rPr>
        <w:t>e transmissão de vídeos aulas no auditório;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5.3 </w:t>
      </w:r>
      <w:r>
        <w:rPr>
          <w:rFonts w:ascii="Times New Roman" w:eastAsia="Times New Roman" w:hAnsi="Times New Roman" w:cs="Times New Roman"/>
          <w:sz w:val="24"/>
          <w:szCs w:val="24"/>
        </w:rPr>
        <w:t>Serão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aplicados dois simulados (em setembro e novembro);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:rsidR="0036643B" w:rsidRDefault="008B6604" w:rsidP="00FE7474">
      <w:pPr>
        <w:spacing w:after="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lastRenderedPageBreak/>
        <w:t xml:space="preserve">5.4 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final do curso os participantes irão receber um certificado de participante.</w:t>
      </w:r>
      <w:r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</w:t>
      </w:r>
    </w:p>
    <w:p w:rsidR="0036643B" w:rsidRDefault="008B6604" w:rsidP="00FE74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643B" w:rsidRDefault="008B6604" w:rsidP="00FE74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DAS DISPOSIÇÕES FINAIS </w:t>
      </w:r>
    </w:p>
    <w:p w:rsidR="0036643B" w:rsidRDefault="008B6604" w:rsidP="00FE7474">
      <w:pPr>
        <w:spacing w:after="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A qualquer tempo, o presente Edital poderá ser revogado ou anulado, no todo ou em parte, inclusive quanto aos recursos a ele alocados, por decisão unilateral do IFAP – </w:t>
      </w:r>
      <w:r>
        <w:rPr>
          <w:rFonts w:ascii="Times New Roman" w:eastAsia="Times New Roman" w:hAnsi="Times New Roman" w:cs="Times New Roman"/>
          <w:i/>
          <w:color w:val="000008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Laranjal do Jari, por motivo de interesse público ou por exigência legal, sem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que isso implique em direitos à indenização ou reclamação de qualquer natureza por parte dos interessados e contemplados.  </w:t>
      </w:r>
    </w:p>
    <w:p w:rsidR="0036643B" w:rsidRDefault="008B6604" w:rsidP="00FE7474">
      <w:pPr>
        <w:spacing w:after="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>6.2</w:t>
      </w:r>
      <w:r w:rsidR="00FE7474"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>É de inteira responsabilidade do candidato acompanhar o cronograma, as convocações e tomar ciência da publicação de todos os a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tos e dos resultados referentes a este Edital através da página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https://laranjal.ifap.edu.br/index.php/editais</w:t>
        </w:r>
      </w:hyperlink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.  </w:t>
      </w:r>
    </w:p>
    <w:p w:rsidR="0036643B" w:rsidRDefault="008B6604" w:rsidP="00FE7474">
      <w:pPr>
        <w:spacing w:after="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6.3 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>Os</w:t>
      </w:r>
      <w:proofErr w:type="gramEnd"/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casos omissos serão resolvidos pelo Departamento de Extensão, Pesquis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a, Pós-graduação e Inovação (DEPPI) e pela Direção Geral do </w:t>
      </w:r>
      <w:r>
        <w:rPr>
          <w:rFonts w:ascii="Times New Roman" w:eastAsia="Times New Roman" w:hAnsi="Times New Roman" w:cs="Times New Roman"/>
          <w:i/>
          <w:color w:val="000008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Laranjal do Jari.  </w:t>
      </w:r>
    </w:p>
    <w:p w:rsidR="0036643B" w:rsidRDefault="008B6604" w:rsidP="00FE7474">
      <w:pPr>
        <w:spacing w:after="1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spacing w:after="2" w:line="360" w:lineRule="auto"/>
        <w:ind w:right="9432"/>
        <w:rPr>
          <w:rFonts w:ascii="Times New Roman" w:eastAsia="Times New Roman" w:hAnsi="Times New Roman" w:cs="Times New Roman"/>
          <w:color w:val="0000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 </w:t>
      </w:r>
    </w:p>
    <w:p w:rsidR="0036643B" w:rsidRDefault="0036643B" w:rsidP="00FE7474">
      <w:pPr>
        <w:spacing w:after="2" w:line="360" w:lineRule="auto"/>
        <w:ind w:right="9432"/>
        <w:rPr>
          <w:rFonts w:ascii="Times New Roman" w:eastAsia="Times New Roman" w:hAnsi="Times New Roman" w:cs="Times New Roman"/>
          <w:sz w:val="24"/>
          <w:szCs w:val="24"/>
        </w:rPr>
      </w:pPr>
    </w:p>
    <w:p w:rsidR="0036643B" w:rsidRDefault="008B6604" w:rsidP="00FE7474">
      <w:pPr>
        <w:spacing w:after="1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spacing w:after="10" w:line="360" w:lineRule="auto"/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Lucilene Sousa Melo </w:t>
      </w:r>
    </w:p>
    <w:p w:rsidR="0036643B" w:rsidRDefault="008B6604" w:rsidP="00FE7474">
      <w:pPr>
        <w:spacing w:after="1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Diretora-geral do Campus </w:t>
      </w:r>
    </w:p>
    <w:p w:rsidR="008210C5" w:rsidRPr="008210C5" w:rsidRDefault="008210C5" w:rsidP="008210C5">
      <w:pPr>
        <w:pStyle w:val="Corpodetexto"/>
        <w:tabs>
          <w:tab w:val="left" w:pos="7502"/>
        </w:tabs>
        <w:ind w:left="672"/>
        <w:jc w:val="center"/>
        <w:rPr>
          <w:rFonts w:ascii="Times New Roman" w:hAnsi="Times New Roman" w:cs="Times New Roman"/>
          <w:i w:val="0"/>
          <w:sz w:val="24"/>
          <w:szCs w:val="26"/>
        </w:rPr>
      </w:pPr>
      <w:r w:rsidRPr="008210C5">
        <w:rPr>
          <w:rFonts w:ascii="Times New Roman" w:hAnsi="Times New Roman" w:cs="Times New Roman"/>
          <w:i w:val="0"/>
          <w:sz w:val="24"/>
          <w:szCs w:val="26"/>
        </w:rPr>
        <w:t>Portaria nº. 169/2024 – GAB/RE/IFAP</w:t>
      </w:r>
    </w:p>
    <w:p w:rsidR="0036643B" w:rsidRDefault="0036643B" w:rsidP="00FE7474">
      <w:pPr>
        <w:spacing w:after="2" w:line="360" w:lineRule="auto"/>
        <w:ind w:right="9432"/>
        <w:rPr>
          <w:rFonts w:ascii="Times New Roman" w:eastAsia="Times New Roman" w:hAnsi="Times New Roman" w:cs="Times New Roman"/>
          <w:color w:val="000008"/>
          <w:sz w:val="24"/>
          <w:szCs w:val="24"/>
        </w:rPr>
      </w:pPr>
    </w:p>
    <w:p w:rsidR="0036643B" w:rsidRDefault="0036643B" w:rsidP="00FE7474">
      <w:pPr>
        <w:spacing w:after="2" w:line="360" w:lineRule="auto"/>
        <w:ind w:right="9432"/>
        <w:rPr>
          <w:rFonts w:ascii="Times New Roman" w:eastAsia="Times New Roman" w:hAnsi="Times New Roman" w:cs="Times New Roman"/>
          <w:sz w:val="24"/>
          <w:szCs w:val="24"/>
        </w:rPr>
      </w:pPr>
    </w:p>
    <w:p w:rsidR="0036643B" w:rsidRDefault="008B6604" w:rsidP="00FE7474">
      <w:pPr>
        <w:spacing w:after="9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p w:rsidR="0036643B" w:rsidRDefault="008B6604" w:rsidP="00FE7474">
      <w:pPr>
        <w:spacing w:after="0" w:line="360" w:lineRule="auto"/>
        <w:ind w:right="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Laranjal do Jari, 17 de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julho de 2025.</w:t>
      </w:r>
      <w:r>
        <w:rPr>
          <w:rFonts w:ascii="Times New Roman" w:eastAsia="Times New Roman" w:hAnsi="Times New Roman" w:cs="Times New Roman"/>
          <w:color w:val="000008"/>
          <w:sz w:val="24"/>
          <w:szCs w:val="24"/>
        </w:rPr>
        <w:t xml:space="preserve"> </w:t>
      </w:r>
    </w:p>
    <w:sectPr w:rsidR="0036643B" w:rsidSect="00FE7474">
      <w:headerReference w:type="default" r:id="rId10"/>
      <w:pgSz w:w="11906" w:h="16838"/>
      <w:pgMar w:top="141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604" w:rsidRDefault="008B6604">
      <w:pPr>
        <w:spacing w:after="0" w:line="240" w:lineRule="auto"/>
      </w:pPr>
      <w:r>
        <w:separator/>
      </w:r>
    </w:p>
  </w:endnote>
  <w:endnote w:type="continuationSeparator" w:id="0">
    <w:p w:rsidR="008B6604" w:rsidRDefault="008B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604" w:rsidRDefault="008B6604">
      <w:pPr>
        <w:spacing w:after="0" w:line="240" w:lineRule="auto"/>
      </w:pPr>
      <w:r>
        <w:separator/>
      </w:r>
    </w:p>
  </w:footnote>
  <w:footnote w:type="continuationSeparator" w:id="0">
    <w:p w:rsidR="008B6604" w:rsidRDefault="008B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3B" w:rsidRDefault="008B6604" w:rsidP="00FE7474">
    <w:pPr>
      <w:spacing w:after="0"/>
      <w:ind w:right="1"/>
      <w:jc w:val="center"/>
      <w:rPr>
        <w:rFonts w:ascii="Times New Roman" w:eastAsia="Times New Roman" w:hAnsi="Times New Roman" w:cs="Times New Roman"/>
        <w:color w:val="000008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8"/>
        <w:sz w:val="20"/>
        <w:szCs w:val="20"/>
      </w:rPr>
      <w:drawing>
        <wp:inline distT="0" distB="0" distL="0" distR="0">
          <wp:extent cx="767274" cy="77111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274" cy="771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6643B" w:rsidRDefault="008B6604" w:rsidP="00FE7474">
    <w:pPr>
      <w:spacing w:after="0"/>
      <w:ind w:left="361" w:right="1" w:hanging="10"/>
      <w:jc w:val="center"/>
    </w:pPr>
    <w:r>
      <w:rPr>
        <w:rFonts w:ascii="Times New Roman" w:eastAsia="Times New Roman" w:hAnsi="Times New Roman" w:cs="Times New Roman"/>
        <w:color w:val="000008"/>
        <w:sz w:val="20"/>
        <w:szCs w:val="20"/>
      </w:rPr>
      <w:t>SERVIÇO PÚBLICO FEDERAL</w:t>
    </w:r>
  </w:p>
  <w:p w:rsidR="0036643B" w:rsidRDefault="008B6604" w:rsidP="00FE7474">
    <w:pPr>
      <w:tabs>
        <w:tab w:val="left" w:pos="1134"/>
      </w:tabs>
      <w:spacing w:after="0"/>
      <w:ind w:left="1134" w:hanging="1134"/>
      <w:jc w:val="center"/>
    </w:pPr>
    <w:r>
      <w:rPr>
        <w:rFonts w:ascii="Times New Roman" w:eastAsia="Times New Roman" w:hAnsi="Times New Roman" w:cs="Times New Roman"/>
        <w:color w:val="000008"/>
        <w:sz w:val="20"/>
        <w:szCs w:val="20"/>
      </w:rPr>
      <w:t>INSTITUTO FEDERAL DE EDUCAÇÃO, CIÊNCIA E TECNOLOGIA DO AMAPÁ</w:t>
    </w:r>
  </w:p>
  <w:p w:rsidR="0036643B" w:rsidRDefault="008B6604" w:rsidP="00FE7474">
    <w:pPr>
      <w:spacing w:after="0"/>
      <w:ind w:left="361" w:hanging="10"/>
      <w:jc w:val="center"/>
    </w:pPr>
    <w:r>
      <w:rPr>
        <w:rFonts w:ascii="Times New Roman" w:eastAsia="Times New Roman" w:hAnsi="Times New Roman" w:cs="Times New Roman"/>
        <w:color w:val="000008"/>
        <w:sz w:val="20"/>
        <w:szCs w:val="20"/>
      </w:rPr>
      <w:t xml:space="preserve">DIREÇÃO GERAL </w:t>
    </w:r>
    <w:r>
      <w:rPr>
        <w:rFonts w:ascii="Times New Roman" w:eastAsia="Times New Roman" w:hAnsi="Times New Roman" w:cs="Times New Roman"/>
        <w:i/>
        <w:color w:val="000008"/>
        <w:sz w:val="20"/>
        <w:szCs w:val="20"/>
      </w:rPr>
      <w:t>CAMPUS</w:t>
    </w:r>
    <w:r>
      <w:rPr>
        <w:rFonts w:ascii="Times New Roman" w:eastAsia="Times New Roman" w:hAnsi="Times New Roman" w:cs="Times New Roman"/>
        <w:color w:val="000008"/>
        <w:sz w:val="20"/>
        <w:szCs w:val="20"/>
      </w:rPr>
      <w:t xml:space="preserve"> LARANJAL DO JARI</w:t>
    </w:r>
  </w:p>
  <w:p w:rsidR="0036643B" w:rsidRDefault="008B6604" w:rsidP="00FE7474">
    <w:pPr>
      <w:spacing w:after="36"/>
      <w:ind w:left="1503" w:hanging="369"/>
    </w:pPr>
    <w:r>
      <w:rPr>
        <w:rFonts w:ascii="Times New Roman" w:eastAsia="Times New Roman" w:hAnsi="Times New Roman" w:cs="Times New Roman"/>
        <w:color w:val="000008"/>
        <w:sz w:val="20"/>
        <w:szCs w:val="20"/>
      </w:rPr>
      <w:t xml:space="preserve">DEPARTAMENTO DE EXTENSÃO, PESQUISA, PÓS GRADUAÇÃO E </w:t>
    </w:r>
    <w:r>
      <w:rPr>
        <w:rFonts w:ascii="Times New Roman" w:eastAsia="Times New Roman" w:hAnsi="Times New Roman" w:cs="Times New Roman"/>
        <w:color w:val="000008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8"/>
        <w:sz w:val="20"/>
        <w:szCs w:val="20"/>
      </w:rPr>
      <w:t>NOVAÇÃO</w:t>
    </w:r>
  </w:p>
  <w:p w:rsidR="0036643B" w:rsidRDefault="003664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3B"/>
    <w:rsid w:val="0036643B"/>
    <w:rsid w:val="008210C5"/>
    <w:rsid w:val="008B6604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79E3E"/>
  <w15:docId w15:val="{8A4D3FE1-338A-45A9-9C46-F58487A9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13"/>
      <w:ind w:left="351" w:hanging="351"/>
      <w:jc w:val="center"/>
      <w:outlineLvl w:val="0"/>
    </w:pPr>
    <w:rPr>
      <w:rFonts w:ascii="Arial" w:eastAsia="Arial" w:hAnsi="Arial" w:cs="Arial"/>
      <w:b/>
      <w:color w:val="20202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551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7"/>
      <w:ind w:left="351" w:hanging="351"/>
      <w:outlineLvl w:val="2"/>
    </w:pPr>
    <w:rPr>
      <w:rFonts w:ascii="Arial" w:eastAsia="Arial" w:hAnsi="Arial" w:cs="Arial"/>
      <w:color w:val="202020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551" w:hanging="10"/>
      <w:outlineLvl w:val="3"/>
    </w:pPr>
    <w:rPr>
      <w:rFonts w:ascii="Arial" w:eastAsia="Arial" w:hAnsi="Arial" w:cs="Arial"/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" w:line="265" w:lineRule="auto"/>
      <w:ind w:left="730" w:hanging="370"/>
      <w:jc w:val="both"/>
      <w:outlineLvl w:val="4"/>
    </w:pPr>
    <w:rPr>
      <w:rFonts w:ascii="Arial" w:eastAsia="Arial" w:hAnsi="Arial" w:cs="Arial"/>
      <w:color w:val="00000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rPr>
      <w:rFonts w:ascii="Arial" w:eastAsia="Arial" w:hAnsi="Arial" w:cs="Arial"/>
      <w:b/>
      <w:color w:val="000000"/>
      <w:sz w:val="22"/>
    </w:rPr>
  </w:style>
  <w:style w:type="character" w:customStyle="1" w:styleId="Ttulo1Char">
    <w:name w:val="Título 1 Char"/>
    <w:rPr>
      <w:rFonts w:ascii="Arial" w:eastAsia="Arial" w:hAnsi="Arial" w:cs="Arial"/>
      <w:b/>
      <w:color w:val="202020"/>
      <w:sz w:val="22"/>
    </w:rPr>
  </w:style>
  <w:style w:type="character" w:customStyle="1" w:styleId="Ttulo3Char">
    <w:name w:val="Título 3 Char"/>
    <w:rPr>
      <w:rFonts w:ascii="Arial" w:eastAsia="Arial" w:hAnsi="Arial" w:cs="Arial"/>
      <w:color w:val="202020"/>
      <w:sz w:val="22"/>
    </w:rPr>
  </w:style>
  <w:style w:type="character" w:customStyle="1" w:styleId="Ttulo4Char">
    <w:name w:val="Título 4 Char"/>
    <w:rPr>
      <w:rFonts w:ascii="Arial" w:eastAsia="Arial" w:hAnsi="Arial" w:cs="Arial"/>
      <w:b/>
      <w:color w:val="000000"/>
      <w:sz w:val="22"/>
    </w:rPr>
  </w:style>
  <w:style w:type="character" w:customStyle="1" w:styleId="Ttulo5Char">
    <w:name w:val="Título 5 Char"/>
    <w:rPr>
      <w:rFonts w:ascii="Arial" w:eastAsia="Arial" w:hAnsi="Arial" w:cs="Arial"/>
      <w:color w:val="000008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8684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68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D4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E0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D4E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E06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E06"/>
    <w:rPr>
      <w:rFonts w:ascii="Segoe UI" w:eastAsia="Calibri" w:hAnsi="Segoe UI" w:cs="Segoe UI"/>
      <w:color w:val="000000"/>
      <w:sz w:val="18"/>
      <w:szCs w:val="1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64" w:type="dxa"/>
        <w:left w:w="106" w:type="dxa"/>
        <w:bottom w:w="0" w:type="dxa"/>
        <w:right w:w="5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64" w:type="dxa"/>
        <w:left w:w="106" w:type="dxa"/>
        <w:bottom w:w="0" w:type="dxa"/>
        <w:right w:w="5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210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210C5"/>
    <w:rPr>
      <w:rFonts w:ascii="Verdana" w:eastAsia="Verdana" w:hAnsi="Verdana" w:cs="Verdana"/>
      <w:i/>
      <w:iCs/>
      <w:sz w:val="28"/>
      <w:szCs w:val="2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nf8YS5nDq1YARi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nf8YS5nDq1YARi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ranjal.ifap.edu.br/index.php/edita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QZKv/G3h7vzGMR1Ze/ShNk/3A==">CgMxLjAyCGguZ2pkZ3hzOAByITFTR2FOTm9xTklDNlV6VTAzY2Uwd1NJeUIyT0ZZTWczbw==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587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Machado de Moraes</dc:creator>
  <cp:lastModifiedBy>Samuel</cp:lastModifiedBy>
  <cp:revision>5</cp:revision>
  <dcterms:created xsi:type="dcterms:W3CDTF">2024-07-30T02:32:00Z</dcterms:created>
  <dcterms:modified xsi:type="dcterms:W3CDTF">2025-07-17T15:24:00Z</dcterms:modified>
</cp:coreProperties>
</file>