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798C" w14:textId="77777777" w:rsidR="00C229F7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Libras Nível II</w:t>
      </w:r>
    </w:p>
    <w:p w14:paraId="5B2ACA4C" w14:textId="77777777" w:rsidR="00C229F7" w:rsidRDefault="00C229F7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139FA8AB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Campus: Laranjal do Jari</w:t>
      </w:r>
    </w:p>
    <w:p w14:paraId="6F16608A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projeto: Libras Nível II</w:t>
      </w:r>
    </w:p>
    <w:p w14:paraId="488285B8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Horaria semanal: 05 horas</w:t>
      </w:r>
    </w:p>
    <w:p w14:paraId="5250B9C9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Horaria total: 40 horas</w:t>
      </w:r>
    </w:p>
    <w:p w14:paraId="7DF43AF8" w14:textId="78136ADA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Vagas: 5</w:t>
      </w:r>
      <w:r w:rsidR="007F6C2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vagas</w:t>
      </w:r>
    </w:p>
    <w:p w14:paraId="1D872BF7" w14:textId="4DAD5521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Público: Externo / Interno: 5</w:t>
      </w:r>
      <w:r w:rsidR="007F6C2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vagas</w:t>
      </w:r>
    </w:p>
    <w:p w14:paraId="65AE5D8C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Monitores: </w:t>
      </w:r>
      <w:proofErr w:type="spellStart"/>
      <w:r>
        <w:rPr>
          <w:rFonts w:ascii="Arial" w:hAnsi="Arial" w:cs="Arial"/>
          <w:sz w:val="24"/>
          <w:szCs w:val="24"/>
        </w:rPr>
        <w:t>Delnice</w:t>
      </w:r>
      <w:proofErr w:type="spellEnd"/>
      <w:r>
        <w:rPr>
          <w:rFonts w:ascii="Arial" w:hAnsi="Arial" w:cs="Arial"/>
          <w:sz w:val="24"/>
          <w:szCs w:val="24"/>
        </w:rPr>
        <w:t xml:space="preserve"> Mercês, Berenice Ferreira e Cristian Pinheiro</w:t>
      </w:r>
    </w:p>
    <w:p w14:paraId="6D47B440" w14:textId="39040702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Local/Sala: Novo auditório</w:t>
      </w:r>
    </w:p>
    <w:p w14:paraId="6A8DBAC8" w14:textId="324A987B" w:rsidR="00C45814" w:rsidRDefault="00C45814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da semana: Segundas e quartas-feiras.</w:t>
      </w:r>
    </w:p>
    <w:p w14:paraId="72C87402" w14:textId="22BE6476" w:rsidR="00C45814" w:rsidRDefault="00C45814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 de aula: 14h30 as 17h</w:t>
      </w:r>
    </w:p>
    <w:p w14:paraId="72DAE6C5" w14:textId="77777777" w:rsidR="00C229F7" w:rsidRDefault="00C229F7">
      <w:pPr>
        <w:pStyle w:val="Standard"/>
        <w:rPr>
          <w:rFonts w:ascii="Arial" w:hAnsi="Arial" w:cs="Arial"/>
          <w:sz w:val="24"/>
          <w:szCs w:val="24"/>
        </w:rPr>
      </w:pPr>
    </w:p>
    <w:p w14:paraId="52D40695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Início da execução: 28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</w:p>
    <w:p w14:paraId="2B0D5513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Término da Execução: 23 de </w:t>
      </w:r>
      <w:proofErr w:type="gramStart"/>
      <w:r>
        <w:rPr>
          <w:rFonts w:ascii="Arial" w:hAnsi="Arial" w:cs="Arial"/>
          <w:sz w:val="24"/>
          <w:szCs w:val="24"/>
        </w:rPr>
        <w:t>Outubro</w:t>
      </w:r>
      <w:proofErr w:type="gramEnd"/>
    </w:p>
    <w:p w14:paraId="398596AA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Foco Tecnológico: Educação</w:t>
      </w:r>
    </w:p>
    <w:p w14:paraId="54F1CCA7" w14:textId="77777777" w:rsidR="00C229F7" w:rsidRDefault="00C229F7">
      <w:pPr>
        <w:pStyle w:val="Standard"/>
        <w:rPr>
          <w:rFonts w:ascii="Arial" w:hAnsi="Arial" w:cs="Arial"/>
          <w:sz w:val="24"/>
          <w:szCs w:val="24"/>
        </w:rPr>
      </w:pPr>
    </w:p>
    <w:p w14:paraId="5B44F4CA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temática: Inclusão</w:t>
      </w:r>
    </w:p>
    <w:p w14:paraId="7F6FC637" w14:textId="77777777" w:rsidR="00C229F7" w:rsidRDefault="00000000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Libras Nível II</w:t>
      </w:r>
    </w:p>
    <w:p w14:paraId="7E142E34" w14:textId="77777777" w:rsidR="00C229F7" w:rsidRDefault="00C229F7">
      <w:pPr>
        <w:pStyle w:val="Standard"/>
        <w:rPr>
          <w:rFonts w:ascii="Arial" w:hAnsi="Arial" w:cs="Arial"/>
          <w:sz w:val="24"/>
          <w:szCs w:val="24"/>
        </w:rPr>
      </w:pPr>
    </w:p>
    <w:p w14:paraId="673D7567" w14:textId="77777777" w:rsidR="00C229F7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Descrição do projeto</w:t>
      </w:r>
    </w:p>
    <w:p w14:paraId="3BCDDBA4" w14:textId="77777777" w:rsidR="00C229F7" w:rsidRDefault="00000000">
      <w:pPr>
        <w:pStyle w:val="Standard"/>
        <w:spacing w:line="360" w:lineRule="auto"/>
      </w:pPr>
      <w:r>
        <w:rPr>
          <w:rFonts w:ascii="Arial" w:hAnsi="Arial" w:cs="Arial"/>
          <w:b/>
          <w:bCs/>
          <w:sz w:val="24"/>
          <w:szCs w:val="24"/>
        </w:rPr>
        <w:t>Resumo:</w:t>
      </w:r>
    </w:p>
    <w:p w14:paraId="636FF9A5" w14:textId="77777777" w:rsidR="00C229F7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Historicamente a educação de surdos enfrentou grandes adversidades em busca de seu reconhecimento linguístico e cultural. </w:t>
      </w:r>
      <w:r>
        <w:rPr>
          <w:rFonts w:ascii="Arial" w:hAnsi="Arial" w:cs="Arial"/>
          <w:sz w:val="24"/>
          <w:szCs w:val="24"/>
        </w:rPr>
        <w:t>Uma das maiores conquistas tem se apresentado nas legislações que avançam a cada dia, e amparam a inclusão socioeducacional das pessoas surdas.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Dessa forma, o presente projeto tem como objetivo difundir a Libras, por meio do curso Libras Nível II através de metodologias ativas. Proporcionando aos alunos ouvintes o conhecimento prático e teórico </w:t>
      </w:r>
      <w:proofErr w:type="gramStart"/>
      <w:r>
        <w:rPr>
          <w:rFonts w:ascii="Arial" w:hAnsi="Arial" w:cs="Arial"/>
          <w:sz w:val="24"/>
          <w:szCs w:val="24"/>
        </w:rPr>
        <w:t>da libras</w:t>
      </w:r>
      <w:proofErr w:type="gramEnd"/>
      <w:r>
        <w:rPr>
          <w:rFonts w:ascii="Arial" w:hAnsi="Arial" w:cs="Arial"/>
          <w:sz w:val="24"/>
          <w:szCs w:val="24"/>
        </w:rPr>
        <w:t xml:space="preserve"> desenvolvendo ao final, habilidades comunicativas entre surdos e ouvintes, promovendo a inclusão efetiva da pessoa surda.  </w:t>
      </w:r>
    </w:p>
    <w:p w14:paraId="59C90B54" w14:textId="77777777" w:rsidR="00C229F7" w:rsidRDefault="00000000">
      <w:pPr>
        <w:pStyle w:val="Standard"/>
        <w:spacing w:line="360" w:lineRule="auto"/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14:paraId="10C46DEF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Nas últimas décadas a educação de surdos alcançou grandes conquistas, uma de suas maiores lutas baseava-se em busca do reconhecimento linguístico. Uma vez que, a falta deste acarretou inúmeros prejuízos para a comunidade surda. Por muito tempo a pessoa surda encontrava-se alheia aos processos formativos, tanto educacionais, em que o surdo se encontrava integrado no ambiente escolar, no entanto, não tinha acesso aos conteúdos curriculares, quanto sociais, em que este pouco avançava socialmente.</w:t>
      </w:r>
    </w:p>
    <w:p w14:paraId="5ABA2A30" w14:textId="102D300A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seu reconhecimento linguístico, a educação de surdos sofreu uma ressignificação, atentando para as características linguísticas e culturais da comunidade surda. Disseminando-se em diferentes âmbitos sociais. Dessa forma se faz necessário a elaboração do referente curso, como forma de promoção e difusão da Língua Brasileira de Sinais - Libras, visando a efetiva inclusão socioeducacional da pessoa surda, que detém os mesmo</w:t>
      </w:r>
      <w:r w:rsidR="007961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direitos de acessibilidade linguística que uma pessoa não deficiente.</w:t>
      </w:r>
    </w:p>
    <w:p w14:paraId="32F14E67" w14:textId="77777777" w:rsidR="00C229F7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Fundamentação teórica:</w:t>
      </w:r>
    </w:p>
    <w:p w14:paraId="6E598C86" w14:textId="77777777" w:rsidR="00C229F7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A Libras, é reconhecida legalmente como a língua natural da comunidade surda, através da lei 10.436 de 24 de abril de 2002. Está a entende como um sistema linguístico de natureza Visual motor, com estrutura gramatical própria. Em seu art. 2º, acrescenta que à Libras deve ser garantida pelo poder público e pelas empresas concessionárias de serviços públicos. Assim como, o sistema educacional federal, estadual e municipal deve garantir a inclusão nos cursos de formação em seus níveis médio e superior como parte integrante dos </w:t>
      </w:r>
      <w:r>
        <w:rPr>
          <w:rFonts w:ascii="Arial" w:hAnsi="Arial" w:cs="Arial"/>
          <w:i/>
          <w:iCs/>
          <w:sz w:val="24"/>
          <w:szCs w:val="24"/>
        </w:rPr>
        <w:t>Parâmetros Curriculares Nacionais – PCNs.</w:t>
      </w:r>
    </w:p>
    <w:p w14:paraId="7C70D8FA" w14:textId="77777777" w:rsidR="00C229F7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Dessa forma, em cumprimento a lei 11.892/2008, que trata dos objetivos dos institutos federais, art. 7º, parágrafo II. A </w:t>
      </w:r>
      <w:r>
        <w:rPr>
          <w:rFonts w:ascii="Arial" w:hAnsi="Arial" w:cs="Arial"/>
          <w:i/>
          <w:iCs/>
          <w:sz w:val="24"/>
          <w:szCs w:val="24"/>
        </w:rPr>
        <w:t>oferta</w:t>
      </w:r>
      <w:r>
        <w:rPr>
          <w:rFonts w:ascii="Arial" w:hAnsi="Arial" w:cs="Arial"/>
          <w:sz w:val="24"/>
          <w:szCs w:val="24"/>
        </w:rPr>
        <w:t xml:space="preserve"> de cursos de formação inicial e continuada, objetivando a capacitação, aperfeiçoamento e especialização em todos os níveis de escolaridade, nas áreas de educação profissional e tecnológica.</w:t>
      </w:r>
    </w:p>
    <w:p w14:paraId="1040E908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representam as conquistas legais da comunidade surda nas últimas décadas, proporcionando grandes avanços linguísticos e culturais. Segundo GESSER, (2009).</w:t>
      </w:r>
    </w:p>
    <w:p w14:paraId="25389546" w14:textId="77777777" w:rsidR="00C229F7" w:rsidRDefault="00000000">
      <w:pPr>
        <w:pStyle w:val="Standard"/>
        <w:spacing w:line="240" w:lineRule="auto"/>
        <w:ind w:left="2268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através da língua nos constituímos plenamente como seres humanos, comunicamo-nos com nossos semelhantes, construímos nossas identidades e subjetividades, adquirimos e partilhamos informações que nos possibilitam compreender o mundo que nos cerca (p.77).</w:t>
      </w:r>
    </w:p>
    <w:p w14:paraId="06C36F35" w14:textId="77777777" w:rsidR="00C229F7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>Portanto, é imprescindível que se promova a</w:t>
      </w:r>
      <w:r>
        <w:rPr>
          <w:rFonts w:ascii="Arial" w:hAnsi="Arial" w:cs="Arial"/>
          <w:sz w:val="24"/>
          <w:szCs w:val="24"/>
        </w:rPr>
        <w:t xml:space="preserve"> cultura da inclusão, considerando as especificidades do público em questão, buscando supri-las. Como forma de incluir o surdo nos processos socio formativos. Através da interação entre surdos e ouvintes.  </w:t>
      </w:r>
    </w:p>
    <w:p w14:paraId="128DF064" w14:textId="77777777" w:rsidR="00C229F7" w:rsidRDefault="00000000">
      <w:pPr>
        <w:pStyle w:val="Standard"/>
        <w:spacing w:line="360" w:lineRule="auto"/>
      </w:pPr>
      <w:r>
        <w:rPr>
          <w:rFonts w:ascii="Arial" w:hAnsi="Arial" w:cs="Arial"/>
          <w:b/>
          <w:bCs/>
          <w:sz w:val="24"/>
          <w:szCs w:val="24"/>
        </w:rPr>
        <w:t>Objetivo geral:</w:t>
      </w:r>
    </w:p>
    <w:p w14:paraId="6A4BDF47" w14:textId="77777777" w:rsidR="00C229F7" w:rsidRDefault="00000000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Disseminar a língua brasileira de Sinais -Libras, com o objetivo de promover a inclusão da pessoa surda, através da difusão de sua língua. Por meio da habilitação e capacitação em Libras direcionadas ao público ouvinte. </w:t>
      </w:r>
    </w:p>
    <w:p w14:paraId="7BC19469" w14:textId="77777777" w:rsidR="00C229F7" w:rsidRDefault="00000000">
      <w:pPr>
        <w:pStyle w:val="Standard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 da execução do projeto:</w:t>
      </w:r>
    </w:p>
    <w:p w14:paraId="4C677662" w14:textId="77777777" w:rsidR="00C229F7" w:rsidRDefault="00000000">
      <w:pPr>
        <w:pStyle w:val="Standard"/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Para ingresso no curso:</w:t>
      </w:r>
    </w:p>
    <w:p w14:paraId="3835595B" w14:textId="49454B3A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ingressar no curso será criado dois links, um para alunos que concluíram o curso de libras nível I e possuem certificado de comprovação, que deverá ser apresentado na aula inaugural, 40 vagas.</w:t>
      </w:r>
      <w:r w:rsidR="007F6C21">
        <w:rPr>
          <w:rFonts w:ascii="Arial" w:hAnsi="Arial" w:cs="Arial"/>
          <w:sz w:val="24"/>
          <w:szCs w:val="24"/>
        </w:rPr>
        <w:t xml:space="preserve"> </w:t>
      </w:r>
    </w:p>
    <w:p w14:paraId="71B1C408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 segundo link será disponibilizado para alunos que não possuem certificação de curso Libras nível I, mas possuem fluência para acompanhar as atividades realizadas em sala, 15 vagas.</w:t>
      </w:r>
    </w:p>
    <w:p w14:paraId="4BBA6E27" w14:textId="256134B5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esse público será necessário a realização de uma avaliação para teste de conhecimentos básicos referentes ao nível I, com nota mínima para aprovação de 7 pontos, a nota será gerada ao final do envio do formulário (</w:t>
      </w:r>
      <w:r>
        <w:rPr>
          <w:rFonts w:ascii="Arial" w:hAnsi="Arial" w:cs="Arial"/>
          <w:i/>
          <w:iCs/>
          <w:sz w:val="24"/>
          <w:szCs w:val="24"/>
        </w:rPr>
        <w:t xml:space="preserve">google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forms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="006F4E26">
        <w:rPr>
          <w:rFonts w:ascii="Arial" w:hAnsi="Arial" w:cs="Arial"/>
          <w:sz w:val="24"/>
          <w:szCs w:val="24"/>
        </w:rPr>
        <w:t xml:space="preserve"> </w:t>
      </w:r>
    </w:p>
    <w:p w14:paraId="54BBAE03" w14:textId="67C5C3D3" w:rsidR="006F4E26" w:rsidRDefault="00000000" w:rsidP="006F4E26">
      <w:pPr>
        <w:pStyle w:val="Standard"/>
        <w:spacing w:line="360" w:lineRule="auto"/>
        <w:jc w:val="both"/>
      </w:pPr>
      <w:hyperlink r:id="rId7" w:history="1">
        <w:r w:rsidR="006F4E26" w:rsidRPr="009349BE">
          <w:rPr>
            <w:rStyle w:val="Hyperlink"/>
          </w:rPr>
          <w:t>https://docs.google.com/forms/d/e/1FAIpQLSd3H3S_yzTpruPsyb1KcjfrFhatpc15JbqYOp2qae20dt0-3A/viewform?usp=sf_link</w:t>
        </w:r>
      </w:hyperlink>
    </w:p>
    <w:p w14:paraId="4A20A2C3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acompanhamento efetivo das atividades do curso, segue em anexo o calendário do projeto.</w:t>
      </w:r>
    </w:p>
    <w:p w14:paraId="6110EF73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</w:p>
    <w:p w14:paraId="61BEFC19" w14:textId="0A853E85" w:rsidR="00C229F7" w:rsidRDefault="00000000">
      <w:pPr>
        <w:pStyle w:val="NormalWeb"/>
        <w:spacing w:after="165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metodologia desenvolvida no projeto, se baseia na metodologia ativa, promovendo a autonomia dos alunos, uma vez que o ensino de línguas para que seja efetivo deve atentar-se a prática. Dessa forma, as aulas se caracterizarão em expositivas, dialogas e explicativas. Com o uso de ferramentas Áudio Visuais, considerando a forma de registro da Libras, bem como, maior praticidade e ludicidade no desenvolvimento das aulas. As atividades desenvolvidas no curso, compreendem, o estudo de vocabulários em libras, bem como, atividades que exijam reconhecimento de sinais e tradução e interpretação de textos, com os seguintes temas: Animais, objetos do lar, países, continentes, regiões, estados, capitais, municípios do amapá, vestuários, objetos escolares. </w:t>
      </w:r>
      <w:r w:rsidR="00C45814">
        <w:rPr>
          <w:rFonts w:ascii="Arial" w:hAnsi="Arial" w:cs="Arial"/>
        </w:rPr>
        <w:t xml:space="preserve">As aulas ocorrerão nas segundas e quartas feiras, no período de 28 de agosto a 23 de outubro de 2023, na sala do novo auditório, no horário das 14h30 às 17h, totalizando 5 horas semanais e 40 horas para certificação. </w:t>
      </w:r>
      <w:r>
        <w:rPr>
          <w:rFonts w:ascii="Arial" w:hAnsi="Arial" w:cs="Arial"/>
        </w:rPr>
        <w:t>Dessa forma, para a realização do presente curso será necessário o suporte dos seguintes materiais:</w:t>
      </w:r>
    </w:p>
    <w:p w14:paraId="76DA2571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Projetor multimídia;</w:t>
      </w:r>
    </w:p>
    <w:p w14:paraId="29DB6281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Quadro branco;</w:t>
      </w:r>
    </w:p>
    <w:p w14:paraId="605EAB7B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aula climatizada com espaço para gravação de vídeos;</w:t>
      </w:r>
    </w:p>
    <w:p w14:paraId="2AE56580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Acesso a rede de internet do campus para os discentes do curso;</w:t>
      </w:r>
    </w:p>
    <w:p w14:paraId="3D73B4D8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Impressão de apostila;</w:t>
      </w:r>
    </w:p>
    <w:p w14:paraId="1AED980A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Camisa do projeto “Libras Nível II” para os cursistas e colaboradores;</w:t>
      </w:r>
    </w:p>
    <w:p w14:paraId="27EE7BBF" w14:textId="77777777" w:rsidR="00C229F7" w:rsidRDefault="00000000">
      <w:pPr>
        <w:pStyle w:val="NormalWeb"/>
        <w:spacing w:after="16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Expedição de certificado, ao final do curso.</w:t>
      </w:r>
    </w:p>
    <w:p w14:paraId="030E0623" w14:textId="41AAF2DE" w:rsidR="00C229F7" w:rsidRDefault="00C45814">
      <w:pPr>
        <w:pStyle w:val="NormalWeb"/>
        <w:spacing w:after="165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 final os alunos receberão certificação (40 horas), possibilitando o seguimento nos demais níveis, ofertados posteriormente. </w:t>
      </w:r>
    </w:p>
    <w:p w14:paraId="4C0E2596" w14:textId="77777777" w:rsidR="00C229F7" w:rsidRDefault="00000000">
      <w:pPr>
        <w:pStyle w:val="Standard"/>
        <w:spacing w:line="360" w:lineRule="auto"/>
      </w:pPr>
      <w:r>
        <w:rPr>
          <w:rFonts w:ascii="Arial" w:hAnsi="Arial" w:cs="Arial"/>
          <w:b/>
          <w:bCs/>
          <w:sz w:val="24"/>
          <w:szCs w:val="24"/>
        </w:rPr>
        <w:t>Acompanhamento e avaliação do projeto:</w:t>
      </w:r>
    </w:p>
    <w:p w14:paraId="55C4C02A" w14:textId="77777777" w:rsidR="00C229F7" w:rsidRDefault="00000000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acompanhamento e avaliação será realizado no decorrer do curso, visando suprir qualquer necessidade e ou eventualidade. Aprimorando e ratificando estratégias para o bom desenvolvimento do projeto.</w:t>
      </w:r>
    </w:p>
    <w:p w14:paraId="391DDCC7" w14:textId="2A3632AD" w:rsidR="00C229F7" w:rsidRDefault="00000000" w:rsidP="006E1305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Espera-se que ao final do curso, os alunos desenvolvam a habilidade de conversação básica em libras, como forma de promover e disseminar a inclusão </w:t>
      </w:r>
      <w:r>
        <w:rPr>
          <w:rFonts w:ascii="Arial" w:hAnsi="Arial" w:cs="Arial"/>
          <w:sz w:val="24"/>
          <w:szCs w:val="24"/>
        </w:rPr>
        <w:lastRenderedPageBreak/>
        <w:t xml:space="preserve">linguística e social da pessoa surda. Bem como, desenvolver o interesse na comunicação e a interação com os surdos e contribuir com o desenvolvimento e firmação da comunidade surda na região do vale do Jari. </w:t>
      </w:r>
    </w:p>
    <w:p w14:paraId="49AB9DC0" w14:textId="77777777" w:rsidR="00C229F7" w:rsidRDefault="00C229F7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CFB853" w14:textId="77777777" w:rsidR="00C229F7" w:rsidRDefault="00000000">
      <w:pPr>
        <w:pStyle w:val="Standard"/>
        <w:spacing w:line="360" w:lineRule="auto"/>
      </w:pPr>
      <w:r>
        <w:rPr>
          <w:rFonts w:ascii="Arial" w:hAnsi="Arial" w:cs="Arial"/>
          <w:b/>
          <w:bCs/>
          <w:sz w:val="24"/>
          <w:szCs w:val="24"/>
        </w:rPr>
        <w:t>Referências Bibliográficas:</w:t>
      </w:r>
    </w:p>
    <w:p w14:paraId="56DF1F5E" w14:textId="77777777" w:rsidR="00C229F7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Lei nº 11.892, de 29 dezembro de 2008. Institui a rede Federal de Educação profissional, </w:t>
      </w:r>
      <w:proofErr w:type="gramStart"/>
      <w:r>
        <w:rPr>
          <w:rFonts w:ascii="Arial" w:hAnsi="Arial" w:cs="Arial"/>
          <w:sz w:val="24"/>
          <w:szCs w:val="24"/>
        </w:rPr>
        <w:t>Cientifica</w:t>
      </w:r>
      <w:proofErr w:type="gramEnd"/>
      <w:r>
        <w:rPr>
          <w:rFonts w:ascii="Arial" w:hAnsi="Arial" w:cs="Arial"/>
          <w:sz w:val="24"/>
          <w:szCs w:val="24"/>
        </w:rPr>
        <w:t xml:space="preserve"> e Tecnológica, cria os Institutos Federais de Educação, Ciência e Tecnologia, e dá outras providencias. Disponível em: http://www.planalto.gov.br/ccivil_03/_ato2007-2010/2008/lei/l11892.htm</w:t>
      </w:r>
    </w:p>
    <w:p w14:paraId="48C34379" w14:textId="77777777" w:rsidR="00C229F7" w:rsidRDefault="00C229F7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004922" w14:textId="77777777" w:rsidR="00C229F7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BRASIL, lei nº 10.436, de 24 de abril de 2002. Dispõe sobre a Língua Brasileira de Sinais – Libras, e dá outras providencias. Disponível em: </w:t>
      </w:r>
      <w:hyperlink r:id="rId8" w:history="1">
        <w:r>
          <w:rPr>
            <w:rStyle w:val="Internetlink"/>
            <w:rFonts w:ascii="Arial" w:hAnsi="Arial" w:cs="Arial"/>
            <w:sz w:val="24"/>
            <w:szCs w:val="24"/>
          </w:rPr>
          <w:t>http://www.planalto.gov.br/ccivil_03/leis/2002/l10436.htm</w:t>
        </w:r>
      </w:hyperlink>
    </w:p>
    <w:p w14:paraId="54025E77" w14:textId="77777777" w:rsidR="00C229F7" w:rsidRDefault="00C229F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79EECF26" w14:textId="77777777" w:rsidR="00C229F7" w:rsidRDefault="00000000">
      <w:pPr>
        <w:pStyle w:val="Standard"/>
        <w:jc w:val="both"/>
      </w:pPr>
      <w:r>
        <w:rPr>
          <w:rFonts w:ascii="Arial" w:hAnsi="Arial" w:cs="Arial"/>
          <w:color w:val="403D39"/>
          <w:sz w:val="24"/>
          <w:szCs w:val="24"/>
          <w:shd w:val="clear" w:color="auto" w:fill="FFFFFF"/>
        </w:rPr>
        <w:t>GESSER, A. </w:t>
      </w:r>
      <w:r>
        <w:rPr>
          <w:rFonts w:ascii="Arial" w:hAnsi="Arial" w:cs="Arial"/>
          <w:i/>
          <w:iCs/>
          <w:color w:val="403D39"/>
          <w:sz w:val="24"/>
          <w:szCs w:val="24"/>
          <w:shd w:val="clear" w:color="auto" w:fill="FFFFFF"/>
        </w:rPr>
        <w:t xml:space="preserve">LIBRAS? Que língua é </w:t>
      </w:r>
      <w:proofErr w:type="gramStart"/>
      <w:r>
        <w:rPr>
          <w:rFonts w:ascii="Arial" w:hAnsi="Arial" w:cs="Arial"/>
          <w:i/>
          <w:iCs/>
          <w:color w:val="403D39"/>
          <w:sz w:val="24"/>
          <w:szCs w:val="24"/>
          <w:shd w:val="clear" w:color="auto" w:fill="FFFFFF"/>
        </w:rPr>
        <w:t>essa?:</w:t>
      </w:r>
      <w:proofErr w:type="gramEnd"/>
      <w:r>
        <w:rPr>
          <w:rFonts w:ascii="Arial" w:hAnsi="Arial" w:cs="Arial"/>
          <w:i/>
          <w:iCs/>
          <w:color w:val="403D39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403D39"/>
          <w:sz w:val="24"/>
          <w:szCs w:val="24"/>
          <w:shd w:val="clear" w:color="auto" w:fill="FFFFFF"/>
        </w:rPr>
        <w:t>crenças e preconceitos em torno da língua de sinais e da realidade surda. São Paulo: Parábola Editorial, 2009.</w:t>
      </w:r>
    </w:p>
    <w:p w14:paraId="598DCF6D" w14:textId="77777777" w:rsidR="00C229F7" w:rsidRDefault="00000000">
      <w:pPr>
        <w:pStyle w:val="Standard"/>
        <w:jc w:val="both"/>
      </w:pPr>
      <w:r>
        <w:rPr>
          <w:rFonts w:ascii="Arial" w:hAnsi="Arial" w:cs="Arial"/>
          <w:color w:val="242021"/>
          <w:sz w:val="24"/>
          <w:szCs w:val="24"/>
        </w:rPr>
        <w:t>LOVATO, F. L.;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42021"/>
          <w:sz w:val="24"/>
          <w:szCs w:val="24"/>
        </w:rPr>
        <w:t>MICHELOTTI,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42021"/>
          <w:sz w:val="24"/>
          <w:szCs w:val="24"/>
        </w:rPr>
        <w:t xml:space="preserve">A.; SILVA, C. B.; LORETTO, E. L. S. 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Metodologias Ativas de Aprendizagem: uma</w:t>
      </w:r>
      <w:r>
        <w:rPr>
          <w:rFonts w:ascii="Arial" w:hAnsi="Arial" w:cs="Arial"/>
          <w:b/>
          <w:bCs/>
          <w:color w:val="242021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breve revisão. Acta </w:t>
      </w:r>
      <w:proofErr w:type="spellStart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Scientiae</w:t>
      </w:r>
      <w:proofErr w:type="spellEnd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, Canoas, V.18, n. 2, P.154-171, 2018.</w:t>
      </w:r>
    </w:p>
    <w:p w14:paraId="305B74B8" w14:textId="77777777" w:rsidR="00C229F7" w:rsidRDefault="00C229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3814EE33" w14:textId="77777777" w:rsidR="00C229F7" w:rsidRDefault="00C229F7">
      <w:pPr>
        <w:pStyle w:val="Standard"/>
        <w:rPr>
          <w:rFonts w:ascii="Arial" w:hAnsi="Arial" w:cs="Arial"/>
          <w:sz w:val="24"/>
          <w:szCs w:val="24"/>
        </w:rPr>
      </w:pPr>
    </w:p>
    <w:p w14:paraId="4AF05461" w14:textId="77777777" w:rsidR="00C229F7" w:rsidRDefault="00000000">
      <w:pPr>
        <w:pStyle w:val="Standard"/>
        <w:tabs>
          <w:tab w:val="left" w:pos="7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E1EAAE" w14:textId="0E9E3BCF" w:rsidR="00C229F7" w:rsidRDefault="00C229F7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6769328A" w14:textId="300A9762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215E4A71" w14:textId="395AA199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64F64E89" w14:textId="582FC372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3B69D8E9" w14:textId="66B33D15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053B31B0" w14:textId="4AEDE55C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2384CBA5" w14:textId="38854EE3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6D301B0D" w14:textId="698AB197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08CBCF0B" w14:textId="0DD27CAA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5F054AEA" w14:textId="6917E5F2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54DD672E" w14:textId="4CCC29A0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4F65B7C4" w14:textId="0C47AF7A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3523838F" w14:textId="2E7ACD2E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381E3B72" w14:textId="7ADB672B" w:rsidR="006E1305" w:rsidRDefault="006E1305">
      <w:pPr>
        <w:pStyle w:val="Standard"/>
        <w:tabs>
          <w:tab w:val="left" w:pos="705"/>
        </w:tabs>
        <w:rPr>
          <w:rFonts w:ascii="Arial" w:hAnsi="Arial" w:cs="Arial"/>
          <w:noProof/>
          <w:sz w:val="24"/>
          <w:szCs w:val="24"/>
        </w:rPr>
      </w:pPr>
    </w:p>
    <w:p w14:paraId="4E11C5E5" w14:textId="5752F40D" w:rsidR="006E1305" w:rsidRPr="006E1305" w:rsidRDefault="006E1305" w:rsidP="006E1305">
      <w:pPr>
        <w:pStyle w:val="Standard"/>
        <w:tabs>
          <w:tab w:val="left" w:pos="705"/>
        </w:tabs>
        <w:jc w:val="center"/>
        <w:rPr>
          <w:rFonts w:ascii="Arial" w:hAnsi="Arial" w:cs="Arial"/>
          <w:noProof/>
          <w:sz w:val="32"/>
          <w:szCs w:val="32"/>
        </w:rPr>
      </w:pPr>
      <w:r w:rsidRPr="006E1305">
        <w:rPr>
          <w:rFonts w:ascii="Arial" w:hAnsi="Arial" w:cs="Arial"/>
          <w:noProof/>
          <w:sz w:val="32"/>
          <w:szCs w:val="32"/>
        </w:rPr>
        <w:t>CALENDÁRIO LIBRAS NÍVEL II 2023</w:t>
      </w:r>
    </w:p>
    <w:p w14:paraId="724AC7FE" w14:textId="3D0330F9" w:rsidR="006E1305" w:rsidRDefault="006E1305" w:rsidP="006E1305">
      <w:pPr>
        <w:pStyle w:val="Standard"/>
        <w:tabs>
          <w:tab w:val="left" w:pos="705"/>
        </w:tabs>
        <w:jc w:val="center"/>
      </w:pPr>
      <w:r>
        <w:rPr>
          <w:noProof/>
        </w:rPr>
        <w:drawing>
          <wp:inline distT="0" distB="0" distL="0" distR="0" wp14:anchorId="722BF53E" wp14:editId="153C49B8">
            <wp:extent cx="2127827" cy="2127827"/>
            <wp:effectExtent l="0" t="0" r="6350" b="6350"/>
            <wp:docPr id="3" name="Imagem 3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 com confiança baix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42" cy="213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A641C" wp14:editId="752C16EB">
            <wp:extent cx="2135505" cy="2135505"/>
            <wp:effectExtent l="0" t="0" r="0" b="0"/>
            <wp:docPr id="4" name="Imagem 4" descr="Calendári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alendário&#10;&#10;Descrição gerada automaticamente com confiança baix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593" cy="21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DA16CA" wp14:editId="516AED09">
            <wp:extent cx="2140412" cy="2140412"/>
            <wp:effectExtent l="0" t="0" r="0" b="0"/>
            <wp:docPr id="5" name="Imagem 5" descr="Ícon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Ícone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097" cy="216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7A8C49" wp14:editId="7974B739">
            <wp:extent cx="2135101" cy="2135101"/>
            <wp:effectExtent l="0" t="0" r="0" b="0"/>
            <wp:docPr id="6" name="Imagem 6" descr="Calend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Calendári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36" cy="21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B5BA" w14:textId="77777777" w:rsidR="00C229F7" w:rsidRDefault="00C229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7EC9A54" w14:textId="7C42EC1D" w:rsidR="00C229F7" w:rsidRDefault="00C229F7">
      <w:pPr>
        <w:pStyle w:val="Standard"/>
      </w:pPr>
    </w:p>
    <w:p w14:paraId="5AE97456" w14:textId="3BD1A2F2" w:rsidR="00C229F7" w:rsidRDefault="006E1305" w:rsidP="006E1305">
      <w:pPr>
        <w:pStyle w:val="Standard"/>
        <w:tabs>
          <w:tab w:val="left" w:pos="49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PARA AVALIAÇÃO DE INGRESSO NO CURSO</w:t>
      </w:r>
    </w:p>
    <w:p w14:paraId="5DC6F836" w14:textId="77777777" w:rsidR="006E1305" w:rsidRDefault="00000000" w:rsidP="006E1305">
      <w:pPr>
        <w:pStyle w:val="Standard"/>
        <w:spacing w:line="360" w:lineRule="auto"/>
        <w:jc w:val="both"/>
      </w:pPr>
      <w:hyperlink r:id="rId13" w:history="1">
        <w:r w:rsidR="006E1305" w:rsidRPr="009349BE">
          <w:rPr>
            <w:rStyle w:val="Hyperlink"/>
          </w:rPr>
          <w:t>https://docs.google.com/forms/d/e/1FAIpQLSd3H3S_yzTpruPsyb1KcjfrFhatpc15JbqYOp2qae20dt0-3A/viewform?usp=sf_link</w:t>
        </w:r>
      </w:hyperlink>
    </w:p>
    <w:p w14:paraId="7464E58B" w14:textId="77777777" w:rsidR="006E1305" w:rsidRDefault="006E1305" w:rsidP="006E1305">
      <w:pPr>
        <w:pStyle w:val="Standard"/>
        <w:tabs>
          <w:tab w:val="left" w:pos="4965"/>
        </w:tabs>
        <w:jc w:val="center"/>
      </w:pPr>
    </w:p>
    <w:sectPr w:rsidR="006E130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ECD4" w14:textId="77777777" w:rsidR="00C57355" w:rsidRDefault="00C57355">
      <w:r>
        <w:separator/>
      </w:r>
    </w:p>
  </w:endnote>
  <w:endnote w:type="continuationSeparator" w:id="0">
    <w:p w14:paraId="0A7BF7E5" w14:textId="77777777" w:rsidR="00C57355" w:rsidRDefault="00C5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ABA7" w14:textId="77777777" w:rsidR="00C57355" w:rsidRDefault="00C57355">
      <w:r>
        <w:rPr>
          <w:color w:val="000000"/>
        </w:rPr>
        <w:separator/>
      </w:r>
    </w:p>
  </w:footnote>
  <w:footnote w:type="continuationSeparator" w:id="0">
    <w:p w14:paraId="2256D924" w14:textId="77777777" w:rsidR="00C57355" w:rsidRDefault="00C5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298"/>
    <w:multiLevelType w:val="multilevel"/>
    <w:tmpl w:val="8D22CBE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9064170"/>
    <w:multiLevelType w:val="multilevel"/>
    <w:tmpl w:val="5ECE85E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</w:rPr>
    </w:lvl>
  </w:abstractNum>
  <w:num w:numId="1" w16cid:durableId="1722098031">
    <w:abstractNumId w:val="0"/>
  </w:num>
  <w:num w:numId="2" w16cid:durableId="171750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7"/>
    <w:rsid w:val="000A7555"/>
    <w:rsid w:val="000C3931"/>
    <w:rsid w:val="004F404D"/>
    <w:rsid w:val="006E1305"/>
    <w:rsid w:val="006F4E26"/>
    <w:rsid w:val="00796143"/>
    <w:rsid w:val="007F6C21"/>
    <w:rsid w:val="00BC2F57"/>
    <w:rsid w:val="00C229F7"/>
    <w:rsid w:val="00C45814"/>
    <w:rsid w:val="00C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CE50"/>
  <w15:docId w15:val="{9E7B25D8-80CD-4B98-8F37-C7AC731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amecontents">
    <w:name w:val="Frame contents"/>
    <w:basedOn w:val="Standard"/>
  </w:style>
  <w:style w:type="paragraph" w:styleId="PargrafodaLista">
    <w:name w:val="List Paragraph"/>
    <w:basedOn w:val="Standard"/>
    <w:pPr>
      <w:ind w:left="720"/>
      <w:contextualSpacing/>
    </w:pPr>
  </w:style>
  <w:style w:type="character" w:customStyle="1" w:styleId="fontstyle01">
    <w:name w:val="fontstyle01"/>
    <w:basedOn w:val="Fontepargpadro"/>
    <w:rPr>
      <w:rFonts w:ascii="TimesNewRomanPS-BoldMT" w:eastAsia="TimesNewRomanPS-BoldMT" w:hAnsi="TimesNewRomanPS-BoldMT" w:cs="TimesNewRomanPS-BoldMT"/>
      <w:b/>
      <w:bCs/>
      <w:i w:val="0"/>
      <w:iCs w:val="0"/>
      <w:color w:val="242021"/>
      <w:sz w:val="36"/>
      <w:szCs w:val="3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NumberingSymbols">
    <w:name w:val="Numbering Symbols"/>
    <w:rPr>
      <w:b/>
      <w:bCs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b/>
      <w:bCs/>
    </w:rPr>
  </w:style>
  <w:style w:type="character" w:customStyle="1" w:styleId="ListLabel5">
    <w:name w:val="ListLabel 5"/>
    <w:rPr>
      <w:b/>
      <w:bCs/>
    </w:rPr>
  </w:style>
  <w:style w:type="character" w:customStyle="1" w:styleId="ListLabel6">
    <w:name w:val="ListLabel 6"/>
    <w:rPr>
      <w:b/>
      <w:bCs/>
    </w:rPr>
  </w:style>
  <w:style w:type="character" w:customStyle="1" w:styleId="ListLabel7">
    <w:name w:val="ListLabel 7"/>
    <w:rPr>
      <w:b/>
      <w:bCs/>
    </w:rPr>
  </w:style>
  <w:style w:type="character" w:customStyle="1" w:styleId="ListLabel8">
    <w:name w:val="ListLabel 8"/>
    <w:rPr>
      <w:b/>
      <w:bCs/>
    </w:rPr>
  </w:style>
  <w:style w:type="character" w:customStyle="1" w:styleId="ListLabel9">
    <w:name w:val="ListLabel 9"/>
    <w:rPr>
      <w:b/>
      <w:bCs/>
    </w:rPr>
  </w:style>
  <w:style w:type="character" w:styleId="Hyperlink">
    <w:name w:val="Hyperlink"/>
    <w:basedOn w:val="Fontepargpadro"/>
    <w:uiPriority w:val="99"/>
    <w:unhideWhenUsed/>
    <w:rsid w:val="006F4E26"/>
    <w:rPr>
      <w:color w:val="0563C1" w:themeColor="hyperlink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2002/l10436.htm" TargetMode="External"/><Relationship Id="rId13" Type="http://schemas.openxmlformats.org/officeDocument/2006/relationships/hyperlink" Target="https://docs.google.com/forms/d/e/1FAIpQLSd3H3S_yzTpruPsyb1KcjfrFhatpc15JbqYOp2qae20dt0-3A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3H3S_yzTpruPsyb1KcjfrFhatpc15JbqYOp2qae20dt0-3A/viewform?usp=sf_link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Heverton Jonnys Feitosa da Silva</dc:creator>
  <cp:lastModifiedBy>Heverton Jonnys Feitosa da Silva</cp:lastModifiedBy>
  <cp:revision>5</cp:revision>
  <dcterms:created xsi:type="dcterms:W3CDTF">2023-08-09T22:35:00Z</dcterms:created>
  <dcterms:modified xsi:type="dcterms:W3CDTF">2023-08-10T00:10:00Z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